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2D" w:rsidRDefault="00F7702D" w:rsidP="00F7702D">
      <w:pPr>
        <w:spacing w:line="23" w:lineRule="atLeast"/>
        <w:jc w:val="center"/>
        <w:rPr>
          <w:sz w:val="40"/>
          <w:szCs w:val="40"/>
        </w:rPr>
      </w:pPr>
      <w:bookmarkStart w:id="0" w:name="_GoBack"/>
      <w:bookmarkEnd w:id="0"/>
    </w:p>
    <w:p w:rsidR="00F7702D" w:rsidRDefault="00F7702D" w:rsidP="00F7702D">
      <w:pPr>
        <w:spacing w:line="23" w:lineRule="atLeast"/>
        <w:jc w:val="center"/>
        <w:rPr>
          <w:b/>
          <w:sz w:val="28"/>
          <w:szCs w:val="28"/>
        </w:rPr>
      </w:pPr>
      <w:r w:rsidRPr="00F44F09">
        <w:rPr>
          <w:b/>
          <w:sz w:val="28"/>
          <w:szCs w:val="28"/>
        </w:rPr>
        <w:t>Panaszkezelési rend az intézményben</w:t>
      </w:r>
    </w:p>
    <w:p w:rsidR="00F7702D" w:rsidRPr="00E2558E" w:rsidRDefault="00F7702D" w:rsidP="00F7702D">
      <w:pPr>
        <w:spacing w:line="23" w:lineRule="atLeast"/>
        <w:jc w:val="center"/>
        <w:rPr>
          <w:sz w:val="40"/>
          <w:szCs w:val="40"/>
        </w:rPr>
      </w:pPr>
    </w:p>
    <w:p w:rsidR="00F7702D" w:rsidRPr="00C6128E" w:rsidRDefault="00F7702D" w:rsidP="00F7702D">
      <w:pPr>
        <w:pStyle w:val="Listaszerbekezds"/>
        <w:numPr>
          <w:ilvl w:val="0"/>
          <w:numId w:val="1"/>
        </w:num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C6128E">
        <w:rPr>
          <w:rFonts w:ascii="Times New Roman" w:hAnsi="Times New Roman"/>
          <w:b/>
          <w:sz w:val="24"/>
          <w:szCs w:val="24"/>
        </w:rPr>
        <w:t>Általános alapelvek</w:t>
      </w:r>
    </w:p>
    <w:p w:rsidR="00F7702D" w:rsidRPr="00E2558E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 w:rsidRPr="00ED3ED3">
        <w:rPr>
          <w:sz w:val="24"/>
          <w:szCs w:val="24"/>
        </w:rPr>
        <w:t>A panaszkezelési eljárás célja, hogy az iskolában történő munkavégzés során esetlegesen felmerülő problémákat a legkorábbi időpontban</w:t>
      </w:r>
      <w:r>
        <w:rPr>
          <w:sz w:val="24"/>
          <w:szCs w:val="24"/>
        </w:rPr>
        <w:t>,</w:t>
      </w:r>
      <w:r w:rsidRPr="00ED3ED3">
        <w:rPr>
          <w:sz w:val="24"/>
          <w:szCs w:val="24"/>
        </w:rPr>
        <w:t xml:space="preserve"> a legmegfelelőbb szinten lehessen feloldani, megoldani.</w:t>
      </w:r>
    </w:p>
    <w:p w:rsidR="00F7702D" w:rsidRPr="00E2558E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Az iskola tanulóit, szüleiket/gondviselőiket, valamint az iskola dolgozóit panasztételi jog illeti meg.</w:t>
      </w:r>
    </w:p>
    <w:p w:rsidR="00F7702D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panasz olyan kérelem, mely egyéni jog- vagy érdeksérelem megszüntetésére irányul. </w:t>
      </w:r>
    </w:p>
    <w:p w:rsidR="00F7702D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Panaszt tenni olyan ügyekben lehet, melyekkel kapcsolatban az </w:t>
      </w:r>
      <w:proofErr w:type="gramStart"/>
      <w:r>
        <w:rPr>
          <w:sz w:val="24"/>
          <w:szCs w:val="24"/>
        </w:rPr>
        <w:t>iskola köteles</w:t>
      </w:r>
      <w:proofErr w:type="gramEnd"/>
      <w:r>
        <w:rPr>
          <w:sz w:val="24"/>
          <w:szCs w:val="24"/>
        </w:rPr>
        <w:t>, vagy jogosult intézkedésre.</w:t>
      </w:r>
    </w:p>
    <w:p w:rsidR="00F7702D" w:rsidRPr="00ED3ED3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 w:rsidRPr="00ED3ED3">
        <w:rPr>
          <w:sz w:val="24"/>
          <w:szCs w:val="24"/>
        </w:rPr>
        <w:t>A panasztétel és panasz</w:t>
      </w:r>
      <w:r>
        <w:rPr>
          <w:sz w:val="24"/>
          <w:szCs w:val="24"/>
        </w:rPr>
        <w:t>kezelés során az eljárásrendet és a</w:t>
      </w:r>
      <w:r w:rsidRPr="00ED3ED3">
        <w:rPr>
          <w:sz w:val="24"/>
          <w:szCs w:val="24"/>
        </w:rPr>
        <w:t xml:space="preserve"> szolgálati utat be kell tartani.</w:t>
      </w:r>
    </w:p>
    <w:p w:rsidR="00F7702D" w:rsidRPr="00E2558E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 w:rsidRPr="00ED3ED3">
        <w:rPr>
          <w:sz w:val="24"/>
          <w:szCs w:val="24"/>
        </w:rPr>
        <w:t>A panasz jogosságát,</w:t>
      </w:r>
      <w:r>
        <w:rPr>
          <w:sz w:val="24"/>
          <w:szCs w:val="24"/>
        </w:rPr>
        <w:t xml:space="preserve"> annak</w:t>
      </w:r>
      <w:r w:rsidRPr="00ED3ED3">
        <w:rPr>
          <w:sz w:val="24"/>
          <w:szCs w:val="24"/>
        </w:rPr>
        <w:t xml:space="preserve"> okával kapcsolatos körülményeket </w:t>
      </w:r>
      <w:r>
        <w:rPr>
          <w:sz w:val="24"/>
          <w:szCs w:val="24"/>
        </w:rPr>
        <w:t>a II. fejezetben meghatározott ügy</w:t>
      </w:r>
      <w:r w:rsidRPr="00ED3ED3">
        <w:rPr>
          <w:sz w:val="24"/>
          <w:szCs w:val="24"/>
        </w:rPr>
        <w:t>felelős köteles megvizsgálni.</w:t>
      </w:r>
      <w:r>
        <w:rPr>
          <w:sz w:val="24"/>
          <w:szCs w:val="24"/>
        </w:rPr>
        <w:t xml:space="preserve"> </w:t>
      </w:r>
      <w:r w:rsidRPr="00E2558E">
        <w:rPr>
          <w:sz w:val="24"/>
          <w:szCs w:val="24"/>
        </w:rPr>
        <w:t>Jogossága esetén köteles az ok elhárításával kapcsolatban intézkedni, vagy az intézmény vezetőjénél intézkedést kezdeményezni.</w:t>
      </w:r>
    </w:p>
    <w:p w:rsidR="00F7702D" w:rsidRDefault="00F7702D" w:rsidP="00F7702D">
      <w:pPr>
        <w:numPr>
          <w:ilvl w:val="0"/>
          <w:numId w:val="7"/>
        </w:numPr>
        <w:spacing w:line="23" w:lineRule="atLeast"/>
        <w:jc w:val="both"/>
        <w:rPr>
          <w:sz w:val="24"/>
          <w:szCs w:val="24"/>
        </w:rPr>
      </w:pPr>
      <w:r w:rsidRPr="00ED3ED3">
        <w:rPr>
          <w:sz w:val="24"/>
          <w:szCs w:val="24"/>
        </w:rPr>
        <w:t xml:space="preserve">A </w:t>
      </w:r>
      <w:r>
        <w:rPr>
          <w:sz w:val="24"/>
          <w:szCs w:val="24"/>
        </w:rPr>
        <w:t>„</w:t>
      </w:r>
      <w:r w:rsidRPr="00E2558E">
        <w:rPr>
          <w:i/>
          <w:sz w:val="24"/>
          <w:szCs w:val="24"/>
        </w:rPr>
        <w:t>Panaszkezelési szabályza</w:t>
      </w:r>
      <w:r>
        <w:rPr>
          <w:i/>
          <w:sz w:val="24"/>
          <w:szCs w:val="24"/>
        </w:rPr>
        <w:t>t”</w:t>
      </w:r>
      <w:r w:rsidRPr="003618DC">
        <w:rPr>
          <w:sz w:val="24"/>
          <w:szCs w:val="24"/>
        </w:rPr>
        <w:t>-</w:t>
      </w:r>
      <w:proofErr w:type="spellStart"/>
      <w:r w:rsidRPr="003618DC">
        <w:rPr>
          <w:sz w:val="24"/>
          <w:szCs w:val="24"/>
        </w:rPr>
        <w:t>ról</w:t>
      </w:r>
      <w:proofErr w:type="spellEnd"/>
      <w:r w:rsidRPr="00ED3ED3">
        <w:rPr>
          <w:sz w:val="24"/>
          <w:szCs w:val="24"/>
        </w:rPr>
        <w:t xml:space="preserve"> és tartalmáról az iskolába lépéskor a tanulót és törvényes</w:t>
      </w:r>
      <w:r>
        <w:rPr>
          <w:sz w:val="24"/>
          <w:szCs w:val="24"/>
        </w:rPr>
        <w:t xml:space="preserve"> képviselőjét, valamint minden új dolgozót tájékoztatni kell.</w:t>
      </w:r>
    </w:p>
    <w:p w:rsidR="00F7702D" w:rsidRDefault="00F7702D" w:rsidP="00F7702D">
      <w:pPr>
        <w:pStyle w:val="Listaszerbekezds"/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F7702D" w:rsidRPr="00F90513" w:rsidRDefault="00F7702D" w:rsidP="00F7702D">
      <w:pPr>
        <w:pStyle w:val="Listaszerbekezds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F90513">
        <w:rPr>
          <w:rFonts w:ascii="Times New Roman" w:hAnsi="Times New Roman"/>
          <w:b/>
          <w:sz w:val="24"/>
          <w:szCs w:val="24"/>
        </w:rPr>
        <w:t>Formális panaszkezelési eljárás</w:t>
      </w:r>
    </w:p>
    <w:p w:rsidR="00F7702D" w:rsidRDefault="00F7702D" w:rsidP="00F7702D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panasztevők jelzéseiket megtehetik:</w:t>
      </w:r>
    </w:p>
    <w:p w:rsidR="00F7702D" w:rsidRDefault="00F7702D" w:rsidP="00F7702D">
      <w:pPr>
        <w:pStyle w:val="Listaszerbekezds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F90513">
        <w:rPr>
          <w:rFonts w:ascii="Times New Roman" w:hAnsi="Times New Roman"/>
          <w:sz w:val="24"/>
          <w:szCs w:val="24"/>
        </w:rPr>
        <w:t>személyesen</w:t>
      </w:r>
    </w:p>
    <w:p w:rsidR="00F7702D" w:rsidRDefault="00F7702D" w:rsidP="00F7702D">
      <w:pPr>
        <w:pStyle w:val="Listaszerbekezds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80504E">
        <w:rPr>
          <w:rFonts w:ascii="Times New Roman" w:hAnsi="Times New Roman"/>
          <w:sz w:val="24"/>
          <w:szCs w:val="24"/>
        </w:rPr>
        <w:t>írásban</w:t>
      </w:r>
      <w:r>
        <w:rPr>
          <w:rFonts w:ascii="Times New Roman" w:hAnsi="Times New Roman"/>
          <w:sz w:val="24"/>
          <w:szCs w:val="24"/>
        </w:rPr>
        <w:t>: 2536 Nyergesújfalu, Padányi tér 35.A</w:t>
      </w:r>
    </w:p>
    <w:p w:rsidR="00F7702D" w:rsidRPr="00E2558E" w:rsidRDefault="00F7702D" w:rsidP="00F7702D">
      <w:pPr>
        <w:pStyle w:val="Listaszerbekezds"/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E2558E">
        <w:rPr>
          <w:rFonts w:ascii="Times New Roman" w:hAnsi="Times New Roman"/>
          <w:sz w:val="24"/>
          <w:szCs w:val="24"/>
        </w:rPr>
        <w:t xml:space="preserve">elektronikusan: </w:t>
      </w:r>
      <w:r w:rsidR="00674DBE">
        <w:rPr>
          <w:rFonts w:ascii="Times New Roman" w:hAnsi="Times New Roman"/>
        </w:rPr>
        <w:t>kernisk@kernstok.edu</w:t>
      </w:r>
      <w:r w:rsidRPr="00E2558E">
        <w:rPr>
          <w:rFonts w:ascii="Times New Roman" w:hAnsi="Times New Roman"/>
        </w:rPr>
        <w:t>.hu</w:t>
      </w:r>
    </w:p>
    <w:p w:rsidR="00F7702D" w:rsidRPr="0080504E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numPr>
          <w:ilvl w:val="0"/>
          <w:numId w:val="8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intézményben a panaszügyek </w:t>
      </w:r>
      <w:r w:rsidRPr="0080504E">
        <w:rPr>
          <w:sz w:val="24"/>
          <w:szCs w:val="24"/>
        </w:rPr>
        <w:t>kezelése, amennyiben a panaszosnak az érintett személlyel nem sikerül megoldást találni</w:t>
      </w:r>
      <w:r>
        <w:rPr>
          <w:sz w:val="24"/>
          <w:szCs w:val="24"/>
        </w:rPr>
        <w:t>,</w:t>
      </w:r>
      <w:r w:rsidRPr="0080504E">
        <w:rPr>
          <w:sz w:val="24"/>
          <w:szCs w:val="24"/>
        </w:rPr>
        <w:t xml:space="preserve"> </w:t>
      </w:r>
      <w:r>
        <w:rPr>
          <w:sz w:val="24"/>
          <w:szCs w:val="24"/>
        </w:rPr>
        <w:t>a III. fejezetben leírtak szerint történik.</w:t>
      </w:r>
    </w:p>
    <w:p w:rsidR="00F7702D" w:rsidRDefault="00F7702D" w:rsidP="00F7702D">
      <w:pPr>
        <w:numPr>
          <w:ilvl w:val="0"/>
          <w:numId w:val="8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Az eljárás során a megbeszéléseket írásban dokumentálni kell. Az ennek során keletkezett iratokat iktatás után a „</w:t>
      </w:r>
      <w:r w:rsidRPr="00E2558E">
        <w:rPr>
          <w:i/>
          <w:sz w:val="24"/>
          <w:szCs w:val="24"/>
        </w:rPr>
        <w:t>Panaszkezelési nyilvántartó lap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mellékleteként </w:t>
      </w:r>
      <w:proofErr w:type="spellStart"/>
      <w:r>
        <w:rPr>
          <w:sz w:val="24"/>
          <w:szCs w:val="24"/>
        </w:rPr>
        <w:t>irattárazni</w:t>
      </w:r>
      <w:proofErr w:type="spellEnd"/>
      <w:r>
        <w:rPr>
          <w:sz w:val="24"/>
          <w:szCs w:val="24"/>
        </w:rPr>
        <w:t xml:space="preserve"> kell.</w:t>
      </w:r>
    </w:p>
    <w:p w:rsidR="00F7702D" w:rsidRDefault="00F7702D" w:rsidP="00F7702D">
      <w:pPr>
        <w:spacing w:line="23" w:lineRule="atLeast"/>
        <w:ind w:left="720"/>
        <w:jc w:val="both"/>
        <w:rPr>
          <w:sz w:val="24"/>
          <w:szCs w:val="24"/>
        </w:rPr>
      </w:pPr>
    </w:p>
    <w:p w:rsidR="00F7702D" w:rsidRDefault="00F7702D" w:rsidP="00F7702D">
      <w:pPr>
        <w:pStyle w:val="Listaszerbekezds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128E">
        <w:rPr>
          <w:rFonts w:ascii="Times New Roman" w:hAnsi="Times New Roman"/>
          <w:b/>
          <w:sz w:val="24"/>
          <w:szCs w:val="24"/>
        </w:rPr>
        <w:t>A panaszkezelés lépcsőfokai</w:t>
      </w:r>
      <w:r>
        <w:rPr>
          <w:rFonts w:ascii="Times New Roman" w:hAnsi="Times New Roman"/>
          <w:b/>
          <w:sz w:val="24"/>
          <w:szCs w:val="24"/>
        </w:rPr>
        <w:t>, ügyfelelősök és feladataik</w:t>
      </w:r>
    </w:p>
    <w:p w:rsidR="00F7702D" w:rsidRPr="00312AB2" w:rsidRDefault="00F7702D" w:rsidP="00F7702D">
      <w:pPr>
        <w:spacing w:line="23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III.1. Eljárásrend a pedagógusra irányuló panasz esetén</w:t>
      </w:r>
    </w:p>
    <w:p w:rsidR="00F7702D" w:rsidRPr="00151F15" w:rsidRDefault="00F7702D" w:rsidP="00F7702D">
      <w:pPr>
        <w:pStyle w:val="Listaszerbekezds"/>
        <w:numPr>
          <w:ilvl w:val="0"/>
          <w:numId w:val="2"/>
        </w:numPr>
        <w:spacing w:before="12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Először az érintett pedagógusnál kell a jelzést megtenni, első fokon ő kezeli a problémát. Amennyiben nem találnak </w:t>
      </w:r>
      <w:r w:rsidRPr="00151F15">
        <w:rPr>
          <w:rFonts w:ascii="Times New Roman" w:hAnsi="Times New Roman"/>
          <w:sz w:val="24"/>
          <w:szCs w:val="24"/>
        </w:rPr>
        <w:t>megoldást, a</w:t>
      </w:r>
      <w:r>
        <w:rPr>
          <w:rFonts w:ascii="Times New Roman" w:hAnsi="Times New Roman"/>
          <w:sz w:val="24"/>
          <w:szCs w:val="24"/>
        </w:rPr>
        <w:t xml:space="preserve"> felek a</w:t>
      </w:r>
      <w:r w:rsidRPr="00151F15">
        <w:rPr>
          <w:rFonts w:ascii="Times New Roman" w:hAnsi="Times New Roman"/>
          <w:sz w:val="24"/>
          <w:szCs w:val="24"/>
        </w:rPr>
        <w:t>z ügyben érintett tanuló osztályfőnökéhez fordulhatnak.</w:t>
      </w:r>
    </w:p>
    <w:p w:rsidR="00F7702D" w:rsidRPr="00052D74" w:rsidRDefault="00F7702D" w:rsidP="00F7702D">
      <w:pPr>
        <w:pStyle w:val="Listaszerbekezds"/>
        <w:numPr>
          <w:ilvl w:val="0"/>
          <w:numId w:val="2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Megkeresés esetén a</w:t>
      </w:r>
      <w:r w:rsidRPr="0080504E">
        <w:rPr>
          <w:rFonts w:ascii="Times New Roman" w:hAnsi="Times New Roman"/>
          <w:sz w:val="24"/>
          <w:szCs w:val="24"/>
        </w:rPr>
        <w:t xml:space="preserve">z osztályfőnök kezeli a </w:t>
      </w:r>
      <w:r>
        <w:rPr>
          <w:rFonts w:ascii="Times New Roman" w:hAnsi="Times New Roman"/>
          <w:sz w:val="24"/>
          <w:szCs w:val="24"/>
        </w:rPr>
        <w:t>problémát</w:t>
      </w:r>
      <w:r w:rsidRPr="0080504E">
        <w:rPr>
          <w:rFonts w:ascii="Times New Roman" w:hAnsi="Times New Roman"/>
          <w:sz w:val="24"/>
          <w:szCs w:val="24"/>
        </w:rPr>
        <w:t xml:space="preserve">. Amennyiben nem szűnik meg a panasz oka, </w:t>
      </w:r>
      <w:r>
        <w:rPr>
          <w:rFonts w:ascii="Times New Roman" w:hAnsi="Times New Roman"/>
          <w:sz w:val="24"/>
          <w:szCs w:val="24"/>
        </w:rPr>
        <w:t>a felek</w:t>
      </w:r>
      <w:r w:rsidRPr="0080504E">
        <w:rPr>
          <w:rFonts w:ascii="Times New Roman" w:hAnsi="Times New Roman"/>
          <w:sz w:val="24"/>
          <w:szCs w:val="24"/>
        </w:rPr>
        <w:t xml:space="preserve"> </w:t>
      </w:r>
      <w:r w:rsidRPr="00052D7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illetékességi területtől függően </w:t>
      </w:r>
      <w:r w:rsidRPr="00052D74">
        <w:rPr>
          <w:rFonts w:ascii="Times New Roman" w:hAnsi="Times New Roman"/>
          <w:sz w:val="24"/>
          <w:szCs w:val="24"/>
        </w:rPr>
        <w:t>– a tagintézmény-vezetőhöz/ nevelési intézményvezető helyetteshez /tanügy</w:t>
      </w:r>
      <w:r>
        <w:rPr>
          <w:rFonts w:ascii="Times New Roman" w:hAnsi="Times New Roman"/>
          <w:sz w:val="24"/>
          <w:szCs w:val="24"/>
        </w:rPr>
        <w:t>-</w:t>
      </w:r>
      <w:r w:rsidRPr="00052D74">
        <w:rPr>
          <w:rFonts w:ascii="Times New Roman" w:hAnsi="Times New Roman"/>
          <w:sz w:val="24"/>
          <w:szCs w:val="24"/>
        </w:rPr>
        <w:t xml:space="preserve">igazgatási intézményvezető helyetteshez fordulhatnak. </w:t>
      </w:r>
    </w:p>
    <w:p w:rsidR="00F7702D" w:rsidRDefault="00F7702D" w:rsidP="00F7702D">
      <w:pPr>
        <w:pStyle w:val="Listaszerbekezds"/>
        <w:numPr>
          <w:ilvl w:val="0"/>
          <w:numId w:val="2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052D74">
        <w:rPr>
          <w:rFonts w:ascii="Times New Roman" w:hAnsi="Times New Roman"/>
          <w:sz w:val="24"/>
          <w:szCs w:val="24"/>
        </w:rPr>
        <w:t>A felek jelzése után a tagintézmény-vezető/ nevelési intézményvezető helyettes /tanügy</w:t>
      </w:r>
      <w:r>
        <w:rPr>
          <w:rFonts w:ascii="Times New Roman" w:hAnsi="Times New Roman"/>
          <w:sz w:val="24"/>
          <w:szCs w:val="24"/>
        </w:rPr>
        <w:t>-</w:t>
      </w:r>
      <w:r w:rsidRPr="00052D74">
        <w:rPr>
          <w:rFonts w:ascii="Times New Roman" w:hAnsi="Times New Roman"/>
          <w:sz w:val="24"/>
          <w:szCs w:val="24"/>
        </w:rPr>
        <w:t>igazgatási intézményvezető helyettes kezeli</w:t>
      </w:r>
      <w:r w:rsidRPr="0080504E">
        <w:rPr>
          <w:rFonts w:ascii="Times New Roman" w:hAnsi="Times New Roman"/>
          <w:sz w:val="24"/>
          <w:szCs w:val="24"/>
        </w:rPr>
        <w:t xml:space="preserve"> a</w:t>
      </w:r>
      <w:r w:rsidRPr="00ED3ED3">
        <w:rPr>
          <w:rFonts w:ascii="Times New Roman" w:hAnsi="Times New Roman"/>
          <w:sz w:val="24"/>
          <w:szCs w:val="24"/>
        </w:rPr>
        <w:t xml:space="preserve"> problémát. </w:t>
      </w:r>
    </w:p>
    <w:p w:rsidR="00F7702D" w:rsidRDefault="00F7702D" w:rsidP="00F7702D">
      <w:pPr>
        <w:pStyle w:val="Listaszerbekezds"/>
        <w:numPr>
          <w:ilvl w:val="0"/>
          <w:numId w:val="2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80504E">
        <w:rPr>
          <w:rFonts w:ascii="Times New Roman" w:hAnsi="Times New Roman"/>
          <w:sz w:val="24"/>
          <w:szCs w:val="24"/>
        </w:rPr>
        <w:t xml:space="preserve">Az intézményi panaszkezelés legfelsőbb szintje </w:t>
      </w:r>
      <w:r>
        <w:rPr>
          <w:rFonts w:ascii="Times New Roman" w:hAnsi="Times New Roman"/>
          <w:sz w:val="24"/>
          <w:szCs w:val="24"/>
        </w:rPr>
        <w:t>az intézményvezetői intézkedés, amennyiben alsóbb szinten nem sikerült a panaszt kezelni.</w:t>
      </w:r>
    </w:p>
    <w:p w:rsidR="00F7702D" w:rsidRPr="00312AB2" w:rsidRDefault="00F7702D" w:rsidP="00F7702D">
      <w:pPr>
        <w:pStyle w:val="Listaszerbekezds"/>
        <w:numPr>
          <w:ilvl w:val="0"/>
          <w:numId w:val="2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Abban az esetben, ha</w:t>
      </w:r>
      <w:r w:rsidRPr="0080504E">
        <w:rPr>
          <w:rFonts w:ascii="Times New Roman" w:hAnsi="Times New Roman"/>
          <w:sz w:val="24"/>
          <w:szCs w:val="24"/>
        </w:rPr>
        <w:t xml:space="preserve"> nem sikerül intézményen belül megnyugtató megoldást találni, </w:t>
      </w:r>
      <w:r>
        <w:rPr>
          <w:rFonts w:ascii="Times New Roman" w:hAnsi="Times New Roman"/>
          <w:sz w:val="24"/>
          <w:szCs w:val="24"/>
        </w:rPr>
        <w:t>akkor</w:t>
      </w:r>
      <w:r w:rsidRPr="0080504E">
        <w:rPr>
          <w:rFonts w:ascii="Times New Roman" w:hAnsi="Times New Roman"/>
          <w:sz w:val="24"/>
          <w:szCs w:val="24"/>
        </w:rPr>
        <w:t xml:space="preserve"> a felek a tankerületi igazgatóhoz fordulhatnak.</w:t>
      </w:r>
    </w:p>
    <w:p w:rsidR="00F7702D" w:rsidRPr="00267DDF" w:rsidRDefault="00F7702D" w:rsidP="00F7702D">
      <w:pPr>
        <w:spacing w:line="23" w:lineRule="atLeast"/>
        <w:jc w:val="both"/>
        <w:rPr>
          <w:b/>
          <w:sz w:val="24"/>
          <w:szCs w:val="24"/>
        </w:rPr>
      </w:pPr>
      <w:r w:rsidRPr="00C25599">
        <w:rPr>
          <w:b/>
          <w:sz w:val="24"/>
          <w:szCs w:val="24"/>
        </w:rPr>
        <w:lastRenderedPageBreak/>
        <w:t>III.2. Eljárásrend tanulóra irányuló, illetve tanulókat érintő panasz esetében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panaszos problémájával az osztályfőnökhöz fordul.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osztályfőnök aznap, vagy </w:t>
      </w:r>
      <w:r w:rsidRPr="0080504E">
        <w:rPr>
          <w:rFonts w:ascii="Times New Roman" w:hAnsi="Times New Roman"/>
          <w:sz w:val="24"/>
          <w:szCs w:val="24"/>
        </w:rPr>
        <w:t>legkésőbb a következő tanítási napon megvizsgálja</w:t>
      </w:r>
      <w:r>
        <w:rPr>
          <w:rFonts w:ascii="Times New Roman" w:hAnsi="Times New Roman"/>
          <w:sz w:val="24"/>
          <w:szCs w:val="24"/>
        </w:rPr>
        <w:t xml:space="preserve"> a panasz jogosságát. Amennyiben az nem jogos, akkor tisztázza az ügyet a panaszossal. A megbeszélésről feljegyzés készül.</w:t>
      </w:r>
    </w:p>
    <w:p w:rsidR="00F7702D" w:rsidRPr="00FF5330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Jogos panasz esetén az osztályfőnök egyeztet az érintettekkel. Ha ez eredményes, akkor a probléma megnyugtatóan lezárul. A megbeszélésről feljegyzés készül.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Abban az esetben, ha az osztályfőnök nem tudja megoldani a problémát, közvetíti a panaszt </w:t>
      </w:r>
      <w:r w:rsidRPr="00052D74">
        <w:rPr>
          <w:rFonts w:ascii="Times New Roman" w:hAnsi="Times New Roman"/>
          <w:sz w:val="24"/>
          <w:szCs w:val="24"/>
        </w:rPr>
        <w:t>a tagintézmény-vezető</w:t>
      </w:r>
      <w:r>
        <w:rPr>
          <w:rFonts w:ascii="Times New Roman" w:hAnsi="Times New Roman"/>
          <w:sz w:val="24"/>
          <w:szCs w:val="24"/>
        </w:rPr>
        <w:t>nek</w:t>
      </w:r>
      <w:r w:rsidRPr="00052D74">
        <w:rPr>
          <w:rFonts w:ascii="Times New Roman" w:hAnsi="Times New Roman"/>
          <w:sz w:val="24"/>
          <w:szCs w:val="24"/>
        </w:rPr>
        <w:t>/nevelési intézményvezető helyettes</w:t>
      </w:r>
      <w:r>
        <w:rPr>
          <w:rFonts w:ascii="Times New Roman" w:hAnsi="Times New Roman"/>
          <w:sz w:val="24"/>
          <w:szCs w:val="24"/>
        </w:rPr>
        <w:t>nek</w:t>
      </w:r>
      <w:r w:rsidRPr="00052D74">
        <w:rPr>
          <w:rFonts w:ascii="Times New Roman" w:hAnsi="Times New Roman"/>
          <w:sz w:val="24"/>
          <w:szCs w:val="24"/>
        </w:rPr>
        <w:t>/tanügy</w:t>
      </w:r>
      <w:r>
        <w:rPr>
          <w:rFonts w:ascii="Times New Roman" w:hAnsi="Times New Roman"/>
          <w:sz w:val="24"/>
          <w:szCs w:val="24"/>
        </w:rPr>
        <w:t>-</w:t>
      </w:r>
      <w:r w:rsidRPr="00052D74">
        <w:rPr>
          <w:rFonts w:ascii="Times New Roman" w:hAnsi="Times New Roman"/>
          <w:sz w:val="24"/>
          <w:szCs w:val="24"/>
        </w:rPr>
        <w:t>igazgatási intézményvezető helyettes</w:t>
      </w:r>
      <w:r>
        <w:rPr>
          <w:rFonts w:ascii="Times New Roman" w:hAnsi="Times New Roman"/>
          <w:sz w:val="24"/>
          <w:szCs w:val="24"/>
        </w:rPr>
        <w:t>nek.</w:t>
      </w:r>
    </w:p>
    <w:p w:rsidR="00F7702D" w:rsidRPr="00FF5330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052D74">
        <w:rPr>
          <w:rFonts w:ascii="Times New Roman" w:hAnsi="Times New Roman"/>
          <w:sz w:val="24"/>
          <w:szCs w:val="24"/>
        </w:rPr>
        <w:t>tagintézmény-vezető/nevelési intézményvezető helyettes/tanügy</w:t>
      </w:r>
      <w:r>
        <w:rPr>
          <w:rFonts w:ascii="Times New Roman" w:hAnsi="Times New Roman"/>
          <w:sz w:val="24"/>
          <w:szCs w:val="24"/>
        </w:rPr>
        <w:t>-</w:t>
      </w:r>
      <w:r w:rsidRPr="00052D74">
        <w:rPr>
          <w:rFonts w:ascii="Times New Roman" w:hAnsi="Times New Roman"/>
          <w:sz w:val="24"/>
          <w:szCs w:val="24"/>
        </w:rPr>
        <w:t>igazgatási intézményvezető helyettes</w:t>
      </w:r>
      <w:r>
        <w:rPr>
          <w:rFonts w:ascii="Times New Roman" w:hAnsi="Times New Roman"/>
          <w:sz w:val="24"/>
          <w:szCs w:val="24"/>
        </w:rPr>
        <w:t xml:space="preserve"> 3 munkanapon belül egyeztet a panaszossal. 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egyeztetést, megállapodást a panaszos és az érintettek írásban rögzítik, és aláírásukkal elfogadják az abban foglaltakat, így az egyeztetés eredményesnek tekinthető.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probléma megoldásához türelmi idő szükséges, 1 hónap időtartam után az érintettek közösen értékelik a beválást. A megbeszélésről feljegyzés készül.</w:t>
      </w:r>
    </w:p>
    <w:p w:rsidR="00F7702D" w:rsidRPr="0013530F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13530F">
        <w:rPr>
          <w:rFonts w:ascii="Times New Roman" w:hAnsi="Times New Roman"/>
          <w:sz w:val="24"/>
          <w:szCs w:val="24"/>
        </w:rPr>
        <w:t>Az intézményi panaszkezelés legfelsőbb szintje az intézményvezetői intézkedés, amennyiben alsóbb szinten nem sikerült a panaszt kezelni.</w:t>
      </w:r>
    </w:p>
    <w:p w:rsidR="00F7702D" w:rsidRPr="0013530F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13530F">
        <w:rPr>
          <w:rFonts w:ascii="Times New Roman" w:hAnsi="Times New Roman"/>
          <w:sz w:val="24"/>
          <w:szCs w:val="24"/>
        </w:rPr>
        <w:t>Ha a probléma ezek után is fennáll, a panaszos, kiskorú esetén annak törvényes képviselője jelezheti a panaszt a fenntartó felé.</w:t>
      </w:r>
    </w:p>
    <w:p w:rsidR="00F7702D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fenntartó saját panaszkezelési eljárásának megfelelően jár el az ügyben. </w:t>
      </w:r>
    </w:p>
    <w:p w:rsidR="00F7702D" w:rsidRPr="00312AB2" w:rsidRDefault="00F7702D" w:rsidP="00F7702D">
      <w:pPr>
        <w:pStyle w:val="Listaszerbekezds"/>
        <w:numPr>
          <w:ilvl w:val="0"/>
          <w:numId w:val="4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folyamat gazdája </w:t>
      </w:r>
      <w:r w:rsidRPr="0013530F">
        <w:rPr>
          <w:rFonts w:ascii="Times New Roman" w:hAnsi="Times New Roman"/>
          <w:sz w:val="24"/>
          <w:szCs w:val="24"/>
        </w:rPr>
        <w:t>az intézményvezető,</w:t>
      </w:r>
      <w:r>
        <w:rPr>
          <w:rFonts w:ascii="Times New Roman" w:hAnsi="Times New Roman"/>
          <w:sz w:val="24"/>
          <w:szCs w:val="24"/>
        </w:rPr>
        <w:t xml:space="preserve"> aki a tanév végén ellenőrzi a panaszkezelés folyamatát, összegzi a tapasztalatokat. Ha szükséges, elvégzi a korrekciót az adott lépésnél, és elkészíti beszámolóját az éves értékeléshez.</w:t>
      </w:r>
    </w:p>
    <w:p w:rsidR="00F7702D" w:rsidRPr="00C25599" w:rsidRDefault="00F7702D" w:rsidP="00F7702D">
      <w:pPr>
        <w:spacing w:line="23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III.3. </w:t>
      </w:r>
      <w:r w:rsidRPr="00267DDF">
        <w:rPr>
          <w:b/>
          <w:sz w:val="24"/>
          <w:szCs w:val="24"/>
        </w:rPr>
        <w:t>Eljárásrend alkalmazottak</w:t>
      </w:r>
      <w:r>
        <w:rPr>
          <w:b/>
          <w:sz w:val="24"/>
          <w:szCs w:val="24"/>
        </w:rPr>
        <w:t>ra irányuló, illetve alkalmazottakat érintő panaszok esetén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alkalmazott panaszát írásban vagy szóban eljuttatja ahhoz a személyhez, aki a felelőse annak a területnek, ahol a probléma felmerült. Szóban történő panasz esetén feljegyzést kell készíteni.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felelős 3 munkanapon belül megvizsgálja a panasz jogosságát. Ha a panasz nem jogos, akkor a felelős tisztázza az ügyet a panaszossal, amiről feljegyzést készül.</w:t>
      </w:r>
    </w:p>
    <w:p w:rsidR="00F7702D" w:rsidRPr="00151F15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panasz jogosnak minősül, akkor a felelős 5 munkanapon belül egyeztet a panaszossal, majd – szükség esetén – további érintettekkel. A megbeszélésekről </w:t>
      </w:r>
      <w:r w:rsidRPr="00151F15">
        <w:rPr>
          <w:rFonts w:ascii="Times New Roman" w:hAnsi="Times New Roman"/>
          <w:sz w:val="24"/>
          <w:szCs w:val="24"/>
        </w:rPr>
        <w:t>feljegyzés készül.</w:t>
      </w:r>
    </w:p>
    <w:p w:rsidR="00F7702D" w:rsidRPr="00151F15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151F15">
        <w:rPr>
          <w:rFonts w:ascii="Times New Roman" w:hAnsi="Times New Roman"/>
          <w:sz w:val="24"/>
          <w:szCs w:val="24"/>
        </w:rPr>
        <w:t>Ezt követően a felelős és a panaszos, valamint az érintettek az egyeztetés eredményét, a megállapodást írásban rögzítik és aláírásukkal igazolják, hogy elfogadják az abban foglaltakat. Ebben az esetben a probléma megnyugtatóan lezárult.</w:t>
      </w:r>
    </w:p>
    <w:p w:rsidR="00F7702D" w:rsidRPr="00151F15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151F15">
        <w:rPr>
          <w:rFonts w:ascii="Times New Roman" w:hAnsi="Times New Roman"/>
          <w:sz w:val="24"/>
          <w:szCs w:val="24"/>
        </w:rPr>
        <w:t>Amennyiben a panasz megoldásához türelmi idő szükséges, 1 hónap időtartam után a panaszos és a felelős közösen értékeli a beválást. A megbeszélésről feljegyzés készül.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türelmi idő lejártával a probléma nem oldódott meg a felelős közreműködésével, </w:t>
      </w:r>
      <w:r w:rsidRPr="00A059BC">
        <w:rPr>
          <w:rFonts w:ascii="Times New Roman" w:hAnsi="Times New Roman"/>
          <w:sz w:val="24"/>
          <w:szCs w:val="24"/>
        </w:rPr>
        <w:t>akkor a panaszos vagy a felelős az intézményvezető felé jelzi a problémát.</w:t>
      </w:r>
    </w:p>
    <w:p w:rsidR="00F7702D" w:rsidRPr="008E13C8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8E13C8">
        <w:rPr>
          <w:rFonts w:ascii="Times New Roman" w:hAnsi="Times New Roman"/>
          <w:sz w:val="24"/>
          <w:szCs w:val="24"/>
        </w:rPr>
        <w:t>Az ügy továbbítása esetén az intézményvezető kezeli az ügyet. Amennyiben közreműködésével nem sikerül megnyugtatóan rendezni a problémát, a tankerületi igazgatóhoz fordul.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fenntartó saját panaszkezelési eljárásának megfelelően jár el az ügyben. 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probléma ezen a módon sem volt orvosolható, a panaszos az illetékes bírósághoz fordulhat. Az eljárást törvényi szabályozók határozzák meg.</w:t>
      </w:r>
    </w:p>
    <w:p w:rsidR="00F7702D" w:rsidRDefault="00F7702D" w:rsidP="00F7702D">
      <w:pPr>
        <w:pStyle w:val="Listaszerbekezds"/>
        <w:numPr>
          <w:ilvl w:val="0"/>
          <w:numId w:val="5"/>
        </w:numPr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folyamat gazdája az </w:t>
      </w:r>
      <w:r w:rsidRPr="008E13C8">
        <w:rPr>
          <w:rFonts w:ascii="Times New Roman" w:hAnsi="Times New Roman"/>
          <w:sz w:val="24"/>
          <w:szCs w:val="24"/>
        </w:rPr>
        <w:t>intézményvezető,</w:t>
      </w:r>
      <w:r>
        <w:rPr>
          <w:rFonts w:ascii="Times New Roman" w:hAnsi="Times New Roman"/>
          <w:sz w:val="24"/>
          <w:szCs w:val="24"/>
        </w:rPr>
        <w:t xml:space="preserve"> aki a tanév végén ellenőrzi a panaszkezelés folyamatát, összegzi a tapasztalatokat. Ezek alapján javaslatokkal, észrevételekkel segítheti az intézmény munkáját, és elkészíti beszámolóját az éves értékeléshez.</w:t>
      </w:r>
    </w:p>
    <w:p w:rsidR="00F7702D" w:rsidRDefault="00F7702D" w:rsidP="00F7702D">
      <w:pPr>
        <w:pStyle w:val="Listaszerbekezds"/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Az eljárás dokumentálása</w:t>
      </w:r>
    </w:p>
    <w:p w:rsidR="00F7702D" w:rsidRDefault="00F7702D" w:rsidP="00F7702D">
      <w:pPr>
        <w:numPr>
          <w:ilvl w:val="0"/>
          <w:numId w:val="9"/>
        </w:num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Az eljárás során lefolyt megbeszélésekről, megállapodásokról írásbeli feljegyzést kell készíteni, azt iktatószámmal ellátni.</w:t>
      </w:r>
    </w:p>
    <w:p w:rsidR="00F7702D" w:rsidRDefault="00F7702D" w:rsidP="00F7702D">
      <w:pPr>
        <w:numPr>
          <w:ilvl w:val="0"/>
          <w:numId w:val="9"/>
        </w:numPr>
        <w:spacing w:line="23" w:lineRule="atLeast"/>
        <w:jc w:val="both"/>
        <w:rPr>
          <w:sz w:val="24"/>
          <w:szCs w:val="24"/>
        </w:rPr>
      </w:pPr>
      <w:r w:rsidRPr="000F437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panaszokról az illetékes vezető </w:t>
      </w:r>
      <w:r w:rsidRPr="003618DC">
        <w:rPr>
          <w:i/>
          <w:sz w:val="24"/>
          <w:szCs w:val="24"/>
        </w:rPr>
        <w:t>„Panaszkezelési nyilvántartás”</w:t>
      </w:r>
      <w:r>
        <w:rPr>
          <w:sz w:val="24"/>
          <w:szCs w:val="24"/>
        </w:rPr>
        <w:t>-t köteles vezetni, melynek a következő adatokat kell tartalmaznia: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 megtételének időpontja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panasztevő neve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 leírása (amennyiben a panasz megtétele írásban történt, az írott dokumentum)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panaszt az intézmény nevében fogadó személy neve, beosztása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 kivizsgálásának ideje, módja, eredménye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esetleg szükséges intézkedés megnevezése, várható eredménye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intézkedés végrehajtásáért felelős személy neve, beosztása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panasztevő tájékoztatásának időpontja, módja, eredménye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panasztevő nyilatkozata, hogy a tájékoztatásban foglaltakat elfogadja, illetve ennek hiányában jegyzőkönyv indoklással arról, hogy nem fogadja el.</w:t>
      </w:r>
      <w:r w:rsidRPr="00D6029E">
        <w:rPr>
          <w:rFonts w:ascii="Times New Roman" w:hAnsi="Times New Roman"/>
          <w:sz w:val="24"/>
          <w:szCs w:val="24"/>
        </w:rPr>
        <w:t xml:space="preserve"> </w:t>
      </w:r>
    </w:p>
    <w:p w:rsidR="00F7702D" w:rsidRPr="00D6029E" w:rsidRDefault="00F7702D" w:rsidP="00F7702D">
      <w:pPr>
        <w:spacing w:line="23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Mellékletek:</w:t>
      </w:r>
    </w:p>
    <w:p w:rsidR="00F7702D" w:rsidRPr="00D6029E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tájékoztatás dokumentuma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panasztevő a tájékoztatásban foglaltakat nem fogadja el, feljegyzés a további teendőkről.</w:t>
      </w:r>
    </w:p>
    <w:p w:rsidR="00F7702D" w:rsidRDefault="00F7702D" w:rsidP="00F7702D">
      <w:pPr>
        <w:pStyle w:val="Listaszerbekezds"/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eljárás során keletkezett iratok.</w:t>
      </w:r>
    </w:p>
    <w:p w:rsidR="00F7702D" w:rsidRPr="000F4371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312AB2">
        <w:rPr>
          <w:rFonts w:ascii="Times New Roman" w:hAnsi="Times New Roman"/>
          <w:sz w:val="24"/>
          <w:szCs w:val="24"/>
        </w:rPr>
        <w:t xml:space="preserve">Melléklet: Panaszkezelési </w:t>
      </w:r>
      <w:r>
        <w:rPr>
          <w:rFonts w:ascii="Times New Roman" w:hAnsi="Times New Roman"/>
          <w:sz w:val="24"/>
          <w:szCs w:val="24"/>
        </w:rPr>
        <w:t>n</w:t>
      </w:r>
      <w:r w:rsidRPr="00312AB2">
        <w:rPr>
          <w:rFonts w:ascii="Times New Roman" w:hAnsi="Times New Roman"/>
          <w:sz w:val="24"/>
          <w:szCs w:val="24"/>
        </w:rPr>
        <w:t xml:space="preserve">yilvántartó </w:t>
      </w:r>
      <w:r>
        <w:rPr>
          <w:rFonts w:ascii="Times New Roman" w:hAnsi="Times New Roman"/>
          <w:sz w:val="24"/>
          <w:szCs w:val="24"/>
        </w:rPr>
        <w:t>l</w:t>
      </w:r>
      <w:r w:rsidRPr="00312AB2">
        <w:rPr>
          <w:rFonts w:ascii="Times New Roman" w:hAnsi="Times New Roman"/>
          <w:sz w:val="24"/>
          <w:szCs w:val="24"/>
        </w:rPr>
        <w:t>ap</w:t>
      </w: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74DBE" w:rsidRDefault="00674DBE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7702D" w:rsidRDefault="00F7702D" w:rsidP="00F7702D">
      <w:pPr>
        <w:pStyle w:val="Listaszerbekezds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88"/>
        <w:gridCol w:w="281"/>
        <w:gridCol w:w="117"/>
        <w:gridCol w:w="1269"/>
        <w:gridCol w:w="275"/>
        <w:gridCol w:w="138"/>
        <w:gridCol w:w="646"/>
        <w:gridCol w:w="650"/>
        <w:gridCol w:w="650"/>
        <w:gridCol w:w="3652"/>
      </w:tblGrid>
      <w:tr w:rsidR="00F7702D" w:rsidTr="00903936">
        <w:trPr>
          <w:trHeight w:val="567"/>
        </w:trPr>
        <w:tc>
          <w:tcPr>
            <w:tcW w:w="9288" w:type="dxa"/>
            <w:gridSpan w:val="11"/>
            <w:shd w:val="clear" w:color="auto" w:fill="auto"/>
            <w:vAlign w:val="center"/>
          </w:tcPr>
          <w:p w:rsidR="00F7702D" w:rsidRPr="003618DC" w:rsidRDefault="00F7702D" w:rsidP="00903936">
            <w:pPr>
              <w:jc w:val="center"/>
              <w:rPr>
                <w:sz w:val="28"/>
                <w:szCs w:val="28"/>
              </w:rPr>
            </w:pPr>
            <w:r w:rsidRPr="003618DC">
              <w:rPr>
                <w:sz w:val="24"/>
                <w:szCs w:val="24"/>
              </w:rPr>
              <w:lastRenderedPageBreak/>
              <w:br w:type="page"/>
            </w:r>
            <w:r w:rsidRPr="003618DC">
              <w:rPr>
                <w:sz w:val="28"/>
                <w:szCs w:val="28"/>
              </w:rPr>
              <w:t>Panaszkezelési nyilvántartó lap</w:t>
            </w:r>
          </w:p>
        </w:tc>
      </w:tr>
      <w:tr w:rsidR="00F7702D" w:rsidTr="00903936">
        <w:trPr>
          <w:trHeight w:val="567"/>
        </w:trPr>
        <w:tc>
          <w:tcPr>
            <w:tcW w:w="1296" w:type="dxa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 xml:space="preserve">Panasztétel </w:t>
            </w:r>
          </w:p>
        </w:tc>
        <w:tc>
          <w:tcPr>
            <w:tcW w:w="2214" w:type="dxa"/>
            <w:gridSpan w:val="6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időpontja: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 xml:space="preserve">Panasztevő </w:t>
            </w:r>
          </w:p>
        </w:tc>
        <w:tc>
          <w:tcPr>
            <w:tcW w:w="4482" w:type="dxa"/>
            <w:gridSpan w:val="2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neve:</w:t>
            </w:r>
          </w:p>
        </w:tc>
      </w:tr>
      <w:tr w:rsidR="00F7702D" w:rsidTr="00903936">
        <w:trPr>
          <w:trHeight w:val="1304"/>
        </w:trPr>
        <w:tc>
          <w:tcPr>
            <w:tcW w:w="9288" w:type="dxa"/>
            <w:gridSpan w:val="11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Panasz leírása:</w:t>
            </w:r>
          </w:p>
        </w:tc>
      </w:tr>
      <w:tr w:rsidR="00F7702D" w:rsidTr="00903936">
        <w:trPr>
          <w:trHeight w:val="567"/>
        </w:trPr>
        <w:tc>
          <w:tcPr>
            <w:tcW w:w="1668" w:type="dxa"/>
            <w:gridSpan w:val="3"/>
            <w:vMerge w:val="restart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Panaszt fogadó</w:t>
            </w:r>
          </w:p>
        </w:tc>
        <w:tc>
          <w:tcPr>
            <w:tcW w:w="7620" w:type="dxa"/>
            <w:gridSpan w:val="8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neve:</w:t>
            </w:r>
          </w:p>
        </w:tc>
      </w:tr>
      <w:tr w:rsidR="00F7702D" w:rsidTr="00903936">
        <w:trPr>
          <w:trHeight w:val="567"/>
        </w:trPr>
        <w:tc>
          <w:tcPr>
            <w:tcW w:w="1668" w:type="dxa"/>
            <w:gridSpan w:val="3"/>
            <w:vMerge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8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beosztása:</w:t>
            </w:r>
          </w:p>
        </w:tc>
      </w:tr>
      <w:tr w:rsidR="00F7702D" w:rsidTr="00903936">
        <w:tc>
          <w:tcPr>
            <w:tcW w:w="1668" w:type="dxa"/>
            <w:gridSpan w:val="3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 xml:space="preserve">Kivizsgálás </w:t>
            </w:r>
          </w:p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ideje: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módja:</w:t>
            </w:r>
          </w:p>
        </w:tc>
        <w:tc>
          <w:tcPr>
            <w:tcW w:w="3793" w:type="dxa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eredménye:</w:t>
            </w:r>
          </w:p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  <w:tr w:rsidR="00F7702D" w:rsidTr="00903936">
        <w:trPr>
          <w:trHeight w:val="1418"/>
        </w:trPr>
        <w:tc>
          <w:tcPr>
            <w:tcW w:w="9288" w:type="dxa"/>
            <w:gridSpan w:val="11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Szükséges intézkedés és a várható eredmény leírása:</w:t>
            </w:r>
          </w:p>
        </w:tc>
      </w:tr>
      <w:tr w:rsidR="00F7702D" w:rsidTr="00903936">
        <w:tc>
          <w:tcPr>
            <w:tcW w:w="9288" w:type="dxa"/>
            <w:gridSpan w:val="11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Intézkedés eredményességéhez szükséges türelmi idő vége:</w:t>
            </w:r>
          </w:p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  <w:tr w:rsidR="00F7702D" w:rsidTr="00903936">
        <w:trPr>
          <w:trHeight w:val="567"/>
        </w:trPr>
        <w:tc>
          <w:tcPr>
            <w:tcW w:w="1785" w:type="dxa"/>
            <w:gridSpan w:val="4"/>
            <w:vMerge w:val="restart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 xml:space="preserve">Végrehajtásért felelős </w:t>
            </w:r>
          </w:p>
        </w:tc>
        <w:tc>
          <w:tcPr>
            <w:tcW w:w="7503" w:type="dxa"/>
            <w:gridSpan w:val="7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neve:</w:t>
            </w:r>
          </w:p>
        </w:tc>
      </w:tr>
      <w:tr w:rsidR="00F7702D" w:rsidTr="00903936">
        <w:trPr>
          <w:trHeight w:val="567"/>
        </w:trPr>
        <w:tc>
          <w:tcPr>
            <w:tcW w:w="1785" w:type="dxa"/>
            <w:gridSpan w:val="4"/>
            <w:vMerge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beosztása:</w:t>
            </w:r>
          </w:p>
        </w:tc>
      </w:tr>
      <w:tr w:rsidR="00F7702D" w:rsidTr="00903936">
        <w:trPr>
          <w:trHeight w:val="567"/>
        </w:trPr>
        <w:tc>
          <w:tcPr>
            <w:tcW w:w="9288" w:type="dxa"/>
            <w:gridSpan w:val="11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Panasztevő tájékoztatásának</w:t>
            </w:r>
          </w:p>
        </w:tc>
      </w:tr>
      <w:tr w:rsidR="00F7702D" w:rsidTr="00903936">
        <w:trPr>
          <w:trHeight w:val="567"/>
        </w:trPr>
        <w:tc>
          <w:tcPr>
            <w:tcW w:w="1785" w:type="dxa"/>
            <w:gridSpan w:val="4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ideje:</w:t>
            </w:r>
          </w:p>
        </w:tc>
        <w:tc>
          <w:tcPr>
            <w:tcW w:w="2371" w:type="dxa"/>
            <w:gridSpan w:val="4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módja: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panasztevő nyilatkozata:</w:t>
            </w:r>
          </w:p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  <w:tr w:rsidR="00F7702D" w:rsidTr="00903936">
        <w:trPr>
          <w:trHeight w:val="567"/>
        </w:trPr>
        <w:tc>
          <w:tcPr>
            <w:tcW w:w="9288" w:type="dxa"/>
            <w:gridSpan w:val="11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A panaszkezelési eljárás végleges lezárulásának</w:t>
            </w:r>
          </w:p>
        </w:tc>
      </w:tr>
      <w:tr w:rsidR="00F7702D" w:rsidTr="00903936">
        <w:trPr>
          <w:trHeight w:val="567"/>
        </w:trPr>
        <w:tc>
          <w:tcPr>
            <w:tcW w:w="1384" w:type="dxa"/>
            <w:gridSpan w:val="2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ideje:</w:t>
            </w:r>
          </w:p>
        </w:tc>
        <w:tc>
          <w:tcPr>
            <w:tcW w:w="7904" w:type="dxa"/>
            <w:gridSpan w:val="9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megállapításai:</w:t>
            </w:r>
          </w:p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  <w:tr w:rsidR="00F7702D" w:rsidTr="00903936">
        <w:trPr>
          <w:trHeight w:val="567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Mellékletek felsorolása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iktatószám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  <w:r w:rsidRPr="003618DC">
              <w:rPr>
                <w:sz w:val="24"/>
                <w:szCs w:val="24"/>
              </w:rPr>
              <w:t>tárgy</w:t>
            </w:r>
          </w:p>
        </w:tc>
      </w:tr>
      <w:tr w:rsidR="00F7702D" w:rsidTr="00903936">
        <w:trPr>
          <w:trHeight w:val="567"/>
        </w:trPr>
        <w:tc>
          <w:tcPr>
            <w:tcW w:w="1384" w:type="dxa"/>
            <w:gridSpan w:val="2"/>
            <w:vMerge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  <w:tr w:rsidR="00F7702D" w:rsidTr="00903936">
        <w:trPr>
          <w:trHeight w:val="567"/>
        </w:trPr>
        <w:tc>
          <w:tcPr>
            <w:tcW w:w="1384" w:type="dxa"/>
            <w:gridSpan w:val="2"/>
            <w:vMerge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F7702D" w:rsidRPr="003618DC" w:rsidRDefault="00F7702D" w:rsidP="00903936">
            <w:pPr>
              <w:jc w:val="both"/>
              <w:rPr>
                <w:sz w:val="24"/>
                <w:szCs w:val="24"/>
              </w:rPr>
            </w:pPr>
          </w:p>
        </w:tc>
      </w:tr>
    </w:tbl>
    <w:p w:rsidR="00F7702D" w:rsidRDefault="00F7702D" w:rsidP="00F7702D">
      <w:pPr>
        <w:jc w:val="both"/>
        <w:rPr>
          <w:sz w:val="24"/>
          <w:szCs w:val="24"/>
        </w:rPr>
      </w:pPr>
    </w:p>
    <w:p w:rsidR="00F7702D" w:rsidRDefault="00F7702D" w:rsidP="00F7702D">
      <w:pPr>
        <w:jc w:val="both"/>
        <w:rPr>
          <w:sz w:val="24"/>
          <w:szCs w:val="24"/>
        </w:rPr>
      </w:pPr>
      <w:r>
        <w:rPr>
          <w:sz w:val="24"/>
          <w:szCs w:val="24"/>
        </w:rPr>
        <w:t>A Nyilvántartó lapot lezárta:</w:t>
      </w:r>
      <w:r>
        <w:rPr>
          <w:sz w:val="24"/>
          <w:szCs w:val="24"/>
        </w:rPr>
        <w:tab/>
      </w:r>
    </w:p>
    <w:p w:rsidR="00F7702D" w:rsidRDefault="00F7702D" w:rsidP="00F7702D">
      <w:pPr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F7702D" w:rsidRDefault="00F7702D" w:rsidP="00F7702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702D" w:rsidRDefault="00F7702D" w:rsidP="00F7702D">
      <w:pPr>
        <w:ind w:left="708"/>
        <w:jc w:val="both"/>
        <w:rPr>
          <w:sz w:val="24"/>
          <w:szCs w:val="24"/>
        </w:rPr>
      </w:pPr>
    </w:p>
    <w:p w:rsidR="00F7702D" w:rsidRDefault="00F7702D" w:rsidP="00F7702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..................................................................</w:t>
      </w:r>
    </w:p>
    <w:p w:rsidR="00F7702D" w:rsidRPr="00DC0437" w:rsidRDefault="00F7702D" w:rsidP="00F770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8DC">
        <w:rPr>
          <w:sz w:val="24"/>
          <w:szCs w:val="24"/>
        </w:rPr>
        <w:t>intézményvezető/intézményvezető helyettes/</w:t>
      </w:r>
      <w:r>
        <w:rPr>
          <w:sz w:val="24"/>
          <w:szCs w:val="24"/>
        </w:rPr>
        <w:t>tagintézmény-vezető aláírása</w:t>
      </w:r>
    </w:p>
    <w:p w:rsidR="00F7702D" w:rsidRPr="00656EF0" w:rsidRDefault="00F7702D" w:rsidP="00F7702D">
      <w:pPr>
        <w:pStyle w:val="NormlWeb"/>
        <w:rPr>
          <w:sz w:val="22"/>
          <w:szCs w:val="22"/>
        </w:rPr>
      </w:pPr>
    </w:p>
    <w:p w:rsidR="004B09BF" w:rsidRDefault="004B09BF"/>
    <w:sectPr w:rsidR="004B09BF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7" w:rsidRDefault="00977AB7">
      <w:r>
        <w:separator/>
      </w:r>
    </w:p>
  </w:endnote>
  <w:endnote w:type="continuationSeparator" w:id="0">
    <w:p w:rsidR="00977AB7" w:rsidRDefault="009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DC" w:rsidRDefault="00674DB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618DC" w:rsidRDefault="00977A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7" w:rsidRDefault="00977AB7">
      <w:r>
        <w:separator/>
      </w:r>
    </w:p>
  </w:footnote>
  <w:footnote w:type="continuationSeparator" w:id="0">
    <w:p w:rsidR="00977AB7" w:rsidRDefault="0097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797"/>
    <w:multiLevelType w:val="hybridMultilevel"/>
    <w:tmpl w:val="0C08E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F59"/>
    <w:multiLevelType w:val="hybridMultilevel"/>
    <w:tmpl w:val="C4600E22"/>
    <w:lvl w:ilvl="0" w:tplc="6444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3FA"/>
    <w:multiLevelType w:val="hybridMultilevel"/>
    <w:tmpl w:val="BE46F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5D3C"/>
    <w:multiLevelType w:val="hybridMultilevel"/>
    <w:tmpl w:val="95CAE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964"/>
    <w:multiLevelType w:val="hybridMultilevel"/>
    <w:tmpl w:val="DAD222BA"/>
    <w:lvl w:ilvl="0" w:tplc="177E7D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DBF"/>
    <w:multiLevelType w:val="hybridMultilevel"/>
    <w:tmpl w:val="D4CE7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60E"/>
    <w:multiLevelType w:val="hybridMultilevel"/>
    <w:tmpl w:val="D92E6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75E"/>
    <w:multiLevelType w:val="hybridMultilevel"/>
    <w:tmpl w:val="08D09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2C9B"/>
    <w:multiLevelType w:val="hybridMultilevel"/>
    <w:tmpl w:val="2DE29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2D"/>
    <w:rsid w:val="000501E4"/>
    <w:rsid w:val="004B09BF"/>
    <w:rsid w:val="00674DBE"/>
    <w:rsid w:val="00977AB7"/>
    <w:rsid w:val="00F6131E"/>
    <w:rsid w:val="00F7702D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2E1F-0B5F-4521-B752-6182683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702D"/>
    <w:pPr>
      <w:spacing w:line="240" w:lineRule="auto"/>
      <w:jc w:val="left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7702D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770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rsid w:val="00F77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02D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D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DB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Gép1112</cp:lastModifiedBy>
  <cp:revision>2</cp:revision>
  <cp:lastPrinted>2023-02-10T12:00:00Z</cp:lastPrinted>
  <dcterms:created xsi:type="dcterms:W3CDTF">2023-02-13T10:30:00Z</dcterms:created>
  <dcterms:modified xsi:type="dcterms:W3CDTF">2023-02-13T10:30:00Z</dcterms:modified>
</cp:coreProperties>
</file>